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LA VANG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La Vang,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ù đờ</w:t>
      </w:r>
      <w:r>
        <w:rPr>
          <w:rFonts w:ascii="Times New Roman" w:hAnsi="Times New Roman"/>
          <w:sz w:val="28"/>
          <w:szCs w:val="28"/>
          <w:rtl w:val="0"/>
        </w:rPr>
        <w:t>i con 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p bao 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nguy nan.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La Vang,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i an,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c nh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 lo toan,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qu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u phi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 con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tr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mong, 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d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con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c, tha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kh</w:t>
      </w:r>
      <w:r>
        <w:rPr>
          <w:rFonts w:ascii="Times New Roman" w:hAnsi="Times New Roman" w:hint="default"/>
          <w:sz w:val="28"/>
          <w:szCs w:val="28"/>
          <w:rtl w:val="0"/>
        </w:rPr>
        <w:t>ẩ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>đư</w:t>
      </w:r>
      <w:r>
        <w:rPr>
          <w:rFonts w:ascii="Times New Roman" w:hAnsi="Times New Roman"/>
          <w:sz w:val="28"/>
          <w:szCs w:val="28"/>
          <w:rtl w:val="0"/>
        </w:rPr>
        <w:t>a con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ngu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con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mong ch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m nh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con t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y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n,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n,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ẹ đá</w:t>
      </w:r>
      <w:r>
        <w:rPr>
          <w:rFonts w:ascii="Times New Roman" w:hAnsi="Times New Roman"/>
          <w:sz w:val="28"/>
          <w:szCs w:val="28"/>
          <w:rtl w:val="0"/>
        </w:rPr>
        <w:t>p 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xin v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đơ</w:t>
      </w:r>
      <w:r>
        <w:rPr>
          <w:rFonts w:ascii="Times New Roman" w:hAnsi="Times New Roman"/>
          <w:sz w:val="28"/>
          <w:szCs w:val="28"/>
          <w:rtl w:val="0"/>
        </w:rPr>
        <w:t>n s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, t</w:t>
      </w:r>
      <w:r>
        <w:rPr>
          <w:rFonts w:ascii="Times New Roman" w:hAnsi="Times New Roman" w:hint="default"/>
          <w:sz w:val="28"/>
          <w:szCs w:val="28"/>
          <w:rtl w:val="0"/>
        </w:rPr>
        <w:t>ừ á</w:t>
      </w:r>
      <w:r>
        <w:rPr>
          <w:rFonts w:ascii="Times New Roman" w:hAnsi="Times New Roman"/>
          <w:sz w:val="28"/>
          <w:szCs w:val="28"/>
          <w:rtl w:val="0"/>
        </w:rPr>
        <w:t>i khoan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y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ng,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y con xin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n, khi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m nhu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k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La Vang.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